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D98" w:rsidRPr="001B1F77" w:rsidRDefault="00092D98" w:rsidP="00092D98">
      <w:pPr>
        <w:pStyle w:val="a5"/>
        <w:widowControl/>
        <w:spacing w:beforeAutospacing="0" w:after="150" w:afterAutospacing="0" w:line="590" w:lineRule="exact"/>
        <w:jc w:val="center"/>
        <w:rPr>
          <w:rStyle w:val="a6"/>
          <w:rFonts w:ascii="Times New Roman" w:eastAsia="方正小标宋_GBK" w:hAnsi="Times New Roman"/>
          <w:b w:val="0"/>
          <w:bCs/>
          <w:color w:val="333333"/>
          <w:spacing w:val="-17"/>
          <w:sz w:val="44"/>
          <w:szCs w:val="44"/>
          <w:shd w:val="clear" w:color="auto" w:fill="FFFFFF"/>
        </w:rPr>
      </w:pPr>
      <w:r w:rsidRPr="001B1F77">
        <w:rPr>
          <w:rStyle w:val="a6"/>
          <w:rFonts w:ascii="Times New Roman" w:eastAsia="方正小标宋_GBK" w:hAnsi="Times New Roman"/>
          <w:b w:val="0"/>
          <w:bCs/>
          <w:color w:val="333333"/>
          <w:spacing w:val="-17"/>
          <w:sz w:val="44"/>
          <w:szCs w:val="44"/>
          <w:shd w:val="clear" w:color="auto" w:fill="FFFFFF"/>
        </w:rPr>
        <w:t>江苏省退役军人事务系统行政处罚裁量权基准</w:t>
      </w:r>
      <w:r w:rsidR="00384A17" w:rsidRPr="00384A17">
        <w:rPr>
          <w:rStyle w:val="a6"/>
          <w:rFonts w:ascii="Times New Roman" w:eastAsia="方正小标宋_GBK" w:hAnsi="Times New Roman"/>
          <w:b w:val="0"/>
          <w:bCs/>
          <w:color w:val="333333"/>
          <w:spacing w:val="-17"/>
          <w:sz w:val="44"/>
          <w:szCs w:val="44"/>
          <w:shd w:val="clear" w:color="auto" w:fill="FFFFFF"/>
        </w:rPr>
        <w:t>（</w:t>
      </w:r>
      <w:r w:rsidR="00384A17" w:rsidRPr="00384A17">
        <w:rPr>
          <w:rStyle w:val="a6"/>
          <w:rFonts w:ascii="Times New Roman" w:eastAsia="方正小标宋_GBK" w:hAnsi="Times New Roman"/>
          <w:b w:val="0"/>
          <w:bCs/>
          <w:color w:val="333333"/>
          <w:spacing w:val="-17"/>
          <w:sz w:val="44"/>
          <w:szCs w:val="44"/>
          <w:shd w:val="clear" w:color="auto" w:fill="FFFFFF"/>
        </w:rPr>
        <w:t>2025</w:t>
      </w:r>
      <w:r w:rsidR="00384A17" w:rsidRPr="00384A17">
        <w:rPr>
          <w:rStyle w:val="a6"/>
          <w:rFonts w:ascii="Times New Roman" w:eastAsia="方正小标宋_GBK" w:hAnsi="Times New Roman"/>
          <w:b w:val="0"/>
          <w:bCs/>
          <w:color w:val="333333"/>
          <w:spacing w:val="-17"/>
          <w:sz w:val="44"/>
          <w:szCs w:val="44"/>
          <w:shd w:val="clear" w:color="auto" w:fill="FFFFFF"/>
        </w:rPr>
        <w:t>版征求意见稿）</w:t>
      </w:r>
    </w:p>
    <w:p w:rsidR="00041FB8" w:rsidRPr="001B1F77" w:rsidRDefault="00041FB8">
      <w:pPr>
        <w:rPr>
          <w:rFonts w:ascii="Times New Roman" w:hAnsi="Times New Roman" w:cs="Times New Roman"/>
        </w:rPr>
      </w:pPr>
    </w:p>
    <w:tbl>
      <w:tblPr>
        <w:tblStyle w:val="a7"/>
        <w:tblW w:w="0" w:type="auto"/>
        <w:tblLook w:val="04A0"/>
      </w:tblPr>
      <w:tblGrid>
        <w:gridCol w:w="817"/>
        <w:gridCol w:w="1559"/>
        <w:gridCol w:w="3686"/>
        <w:gridCol w:w="1559"/>
        <w:gridCol w:w="3686"/>
        <w:gridCol w:w="2867"/>
      </w:tblGrid>
      <w:tr w:rsidR="001F1A66" w:rsidRPr="00C0028E" w:rsidTr="00FB476C">
        <w:tc>
          <w:tcPr>
            <w:tcW w:w="817" w:type="dxa"/>
            <w:vAlign w:val="center"/>
          </w:tcPr>
          <w:p w:rsidR="003B16F7" w:rsidRPr="00C0028E" w:rsidRDefault="003B16F7" w:rsidP="00FB476C">
            <w:pPr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C0028E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序号</w:t>
            </w:r>
          </w:p>
        </w:tc>
        <w:tc>
          <w:tcPr>
            <w:tcW w:w="1559" w:type="dxa"/>
            <w:vAlign w:val="center"/>
          </w:tcPr>
          <w:p w:rsidR="003B16F7" w:rsidRPr="00C0028E" w:rsidRDefault="003B16F7" w:rsidP="00FB476C">
            <w:pPr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C0028E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违法行为</w:t>
            </w:r>
          </w:p>
        </w:tc>
        <w:tc>
          <w:tcPr>
            <w:tcW w:w="3686" w:type="dxa"/>
            <w:vAlign w:val="center"/>
          </w:tcPr>
          <w:p w:rsidR="003B16F7" w:rsidRPr="00C0028E" w:rsidRDefault="00D046BD" w:rsidP="00FB476C">
            <w:pPr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C0028E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法律依据</w:t>
            </w:r>
          </w:p>
        </w:tc>
        <w:tc>
          <w:tcPr>
            <w:tcW w:w="1559" w:type="dxa"/>
            <w:vAlign w:val="center"/>
          </w:tcPr>
          <w:p w:rsidR="003B16F7" w:rsidRPr="00C0028E" w:rsidRDefault="00D046BD" w:rsidP="00FB476C">
            <w:pPr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C0028E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裁量阶次</w:t>
            </w:r>
          </w:p>
        </w:tc>
        <w:tc>
          <w:tcPr>
            <w:tcW w:w="3686" w:type="dxa"/>
            <w:vAlign w:val="center"/>
          </w:tcPr>
          <w:p w:rsidR="003B16F7" w:rsidRPr="00C0028E" w:rsidRDefault="00D046BD" w:rsidP="00FB476C">
            <w:pPr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C0028E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适用条件</w:t>
            </w:r>
          </w:p>
        </w:tc>
        <w:tc>
          <w:tcPr>
            <w:tcW w:w="2867" w:type="dxa"/>
            <w:vAlign w:val="center"/>
          </w:tcPr>
          <w:p w:rsidR="003B16F7" w:rsidRPr="00C0028E" w:rsidRDefault="00D046BD" w:rsidP="00FB476C">
            <w:pPr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C0028E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具体标准</w:t>
            </w:r>
          </w:p>
        </w:tc>
      </w:tr>
      <w:tr w:rsidR="00FB51A6" w:rsidRPr="001B1F77" w:rsidTr="00E35BB9">
        <w:trPr>
          <w:cantSplit/>
          <w:trHeight w:val="2882"/>
        </w:trPr>
        <w:tc>
          <w:tcPr>
            <w:tcW w:w="817" w:type="dxa"/>
            <w:vMerge w:val="restart"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559" w:type="dxa"/>
            <w:vMerge w:val="restart"/>
            <w:vAlign w:val="center"/>
          </w:tcPr>
          <w:p w:rsidR="00FB51A6" w:rsidRPr="001B1F77" w:rsidRDefault="00A313A3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接收安置退役军人的单位及其工作人员违反接收安置法律法规行为</w:t>
            </w:r>
            <w:r w:rsidR="00FB51A6"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。</w:t>
            </w:r>
          </w:p>
        </w:tc>
        <w:tc>
          <w:tcPr>
            <w:tcW w:w="3686" w:type="dxa"/>
            <w:vMerge w:val="restart"/>
            <w:vAlign w:val="center"/>
          </w:tcPr>
          <w:p w:rsidR="00504638" w:rsidRDefault="00FB51A6" w:rsidP="00E35BB9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《退役军人保障法》</w:t>
            </w:r>
            <w:r w:rsidRPr="00F2004B">
              <w:rPr>
                <w:rFonts w:ascii="Times New Roman" w:eastAsia="方正仿宋_GBK" w:hAnsi="Times New Roman" w:cs="Times New Roman"/>
                <w:sz w:val="28"/>
                <w:szCs w:val="28"/>
              </w:rPr>
              <w:t>第七十七条</w:t>
            </w:r>
            <w:r w:rsidRPr="00F2004B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 w:rsidRPr="00F2004B">
              <w:rPr>
                <w:rFonts w:ascii="Times New Roman" w:eastAsia="方正仿宋_GBK" w:hAnsi="Times New Roman" w:cs="Times New Roman"/>
                <w:sz w:val="28"/>
                <w:szCs w:val="28"/>
              </w:rPr>
              <w:t>违反本法规定，拒绝或者无故拖延执行退役军人安置任务的，由安置地人民政府退役军人工作主管部门责令限期改正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；</w:t>
            </w:r>
            <w:r w:rsidRPr="00F2004B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逾期不改正的，予以通报批评。对该单位主要负责人和直接责任人员，由有关部门依法给予处分。</w:t>
            </w:r>
          </w:p>
          <w:p w:rsidR="00504638" w:rsidRDefault="00504638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《退役军人安置条例》第八十八条</w:t>
            </w:r>
            <w:bookmarkStart w:id="0" w:name="tiao_88_kuan_1"/>
            <w:bookmarkEnd w:id="0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</w:t>
            </w:r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接收安置退役军人的单位及其工作人员有下列行为之一的，由当地人民政府退役军人工作主管部门责令限期改正；逾期不改正的，予以通报批评，并对</w:t>
            </w:r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负有责任的领导人员和直接责任人员依法给予处分：（一）拒绝或者无故拖延执行退役军人安置计划的；</w:t>
            </w:r>
            <w:bookmarkStart w:id="1" w:name="tiao_88_kuan_1_xiang_2"/>
            <w:bookmarkEnd w:id="1"/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（二）在国家政策之外另设接收条件、提高安置门槛的；</w:t>
            </w:r>
            <w:bookmarkStart w:id="2" w:name="tiao_88_kuan_1_xiang_3"/>
            <w:bookmarkEnd w:id="2"/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（三）将接收安置退役军人编制截留、挪用的；</w:t>
            </w:r>
            <w:bookmarkStart w:id="3" w:name="tiao_88_kuan_1_xiang_4"/>
            <w:bookmarkEnd w:id="3"/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（四）未按照规定落实退役军人安置待遇的；</w:t>
            </w:r>
            <w:bookmarkStart w:id="4" w:name="tiao_88_kuan_1_xiang_5"/>
            <w:bookmarkEnd w:id="4"/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（五）未依法与退役军人签订聘用合同或者劳动合同的；</w:t>
            </w:r>
            <w:bookmarkStart w:id="5" w:name="tiao_88_kuan_1_xiang_6"/>
            <w:bookmarkEnd w:id="5"/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（六）违法与残疾退役军人解除聘用合同或者劳动合同的；</w:t>
            </w:r>
            <w:bookmarkStart w:id="6" w:name="tiao_88_kuan_1_xiang_7"/>
            <w:bookmarkEnd w:id="6"/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（七）有其他违反退役军人安置法律法规行为的。</w:t>
            </w:r>
          </w:p>
          <w:p w:rsidR="00504638" w:rsidRPr="00504638" w:rsidRDefault="00504638" w:rsidP="00E35BB9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504638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对干扰退役军人安置工作、损害退役军人合法权益的其他单位和个人，依法追究责任。</w:t>
            </w:r>
          </w:p>
        </w:tc>
        <w:tc>
          <w:tcPr>
            <w:tcW w:w="1559" w:type="dxa"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不予处罚</w:t>
            </w:r>
          </w:p>
        </w:tc>
        <w:tc>
          <w:tcPr>
            <w:tcW w:w="3686" w:type="dxa"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在退役军人事务部门责令的限期内改正的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；有其他法定不予处罚情节的。</w:t>
            </w:r>
          </w:p>
        </w:tc>
        <w:tc>
          <w:tcPr>
            <w:tcW w:w="2867" w:type="dxa"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不予处罚</w:t>
            </w:r>
          </w:p>
        </w:tc>
      </w:tr>
      <w:tr w:rsidR="00FB51A6" w:rsidRPr="001B1F77" w:rsidTr="00FB476C">
        <w:trPr>
          <w:trHeight w:val="3243"/>
        </w:trPr>
        <w:tc>
          <w:tcPr>
            <w:tcW w:w="817" w:type="dxa"/>
            <w:vMerge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B51A6" w:rsidRPr="001B1F77" w:rsidRDefault="00FB51A6" w:rsidP="00FB476C">
            <w:pPr>
              <w:spacing w:line="30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B51A6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从轻处罚</w:t>
            </w:r>
          </w:p>
        </w:tc>
        <w:tc>
          <w:tcPr>
            <w:tcW w:w="3686" w:type="dxa"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逾期不改正，被立案后积极配合行政执法，没有造成其他危害后果的；有其他法定从轻处罚情节的。</w:t>
            </w:r>
          </w:p>
        </w:tc>
        <w:tc>
          <w:tcPr>
            <w:tcW w:w="2867" w:type="dxa"/>
            <w:vAlign w:val="center"/>
          </w:tcPr>
          <w:p w:rsidR="00FB51A6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通报批评并责令限期改正，</w:t>
            </w:r>
            <w:r w:rsidRPr="00F13B3F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对企业按照涉及退役士兵人数乘以当地上年度城镇职工平均工资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5-</w:t>
            </w:r>
            <w:r w:rsidRPr="00F13B3F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10</w:t>
            </w:r>
            <w:r w:rsidRPr="00F13B3F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倍的金额处以罚款</w:t>
            </w:r>
          </w:p>
        </w:tc>
      </w:tr>
      <w:tr w:rsidR="00FB51A6" w:rsidRPr="001B1F77" w:rsidTr="00FB476C">
        <w:tc>
          <w:tcPr>
            <w:tcW w:w="817" w:type="dxa"/>
            <w:vMerge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B51A6" w:rsidRPr="001B1F77" w:rsidRDefault="00FB51A6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B51A6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一般处罚</w:t>
            </w:r>
          </w:p>
        </w:tc>
        <w:tc>
          <w:tcPr>
            <w:tcW w:w="3686" w:type="dxa"/>
            <w:vAlign w:val="center"/>
          </w:tcPr>
          <w:p w:rsidR="00FB51A6" w:rsidRPr="001B1F77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逾期不改正，造成危害后果的。</w:t>
            </w:r>
          </w:p>
        </w:tc>
        <w:tc>
          <w:tcPr>
            <w:tcW w:w="2867" w:type="dxa"/>
            <w:vAlign w:val="center"/>
          </w:tcPr>
          <w:p w:rsidR="00FB51A6" w:rsidRPr="00F635AC" w:rsidRDefault="00FB51A6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通报批评并责令限期改正，</w:t>
            </w:r>
            <w:r w:rsidRPr="00F13B3F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对企业按照涉及退役士兵人数乘以当地上年度城镇职工平均工资</w:t>
            </w:r>
            <w:r w:rsidRPr="00F13B3F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10</w:t>
            </w:r>
            <w:r w:rsidRPr="00F13B3F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倍的金额处以罚款</w:t>
            </w:r>
          </w:p>
        </w:tc>
      </w:tr>
      <w:tr w:rsidR="00FC4DD2" w:rsidRPr="00C0028E" w:rsidTr="00FB476C">
        <w:trPr>
          <w:trHeight w:val="2545"/>
        </w:trPr>
        <w:tc>
          <w:tcPr>
            <w:tcW w:w="817" w:type="dxa"/>
            <w:vMerge w:val="restart"/>
            <w:vAlign w:val="center"/>
          </w:tcPr>
          <w:p w:rsidR="00FC4DD2" w:rsidRPr="00E15199" w:rsidRDefault="00FC4DD2" w:rsidP="00FB476C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2</w:t>
            </w:r>
          </w:p>
        </w:tc>
        <w:tc>
          <w:tcPr>
            <w:tcW w:w="1559" w:type="dxa"/>
            <w:vMerge w:val="restart"/>
            <w:vAlign w:val="center"/>
          </w:tcPr>
          <w:p w:rsidR="00FC4DD2" w:rsidRPr="00E15199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退役军人弄虚作假骗取退役相关待遇</w:t>
            </w:r>
          </w:p>
        </w:tc>
        <w:tc>
          <w:tcPr>
            <w:tcW w:w="3686" w:type="dxa"/>
            <w:vMerge w:val="restart"/>
            <w:vAlign w:val="center"/>
          </w:tcPr>
          <w:p w:rsidR="00FC4DD2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《退役军人保障法》第七十八条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退役军人弄虚作假骗取退役相关待遇的，由县级以上地方人民政府退役军人工作主管部门取消相关待遇，追缴非法所得，并由其所在单位或者有关部门依法给予处分。</w:t>
            </w:r>
          </w:p>
          <w:p w:rsidR="00B130EE" w:rsidRPr="00E15199" w:rsidRDefault="00FC4DD2" w:rsidP="00E35BB9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《退役军人安置条例》第八十九条</w:t>
            </w: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</w:t>
            </w:r>
            <w:r w:rsidRPr="00E15199">
              <w:rPr>
                <w:rFonts w:ascii="Times New Roman" w:eastAsia="方正仿宋_GBK" w:hAnsi="Times New Roman" w:cs="Times New Roman"/>
                <w:sz w:val="28"/>
                <w:szCs w:val="28"/>
              </w:rPr>
              <w:t>退役军人弄虚作假骗取安置待遇的，由县级以上地方人民政府退役军人工作主管部门取消相关待遇，追缴非法所得，依法追究责任。</w:t>
            </w: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不予处罚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违法行为尚未实际产生违法所得的；有其他法定不予处罚情节的。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不予处罚</w:t>
            </w:r>
          </w:p>
        </w:tc>
      </w:tr>
      <w:tr w:rsidR="00FC4DD2" w:rsidRPr="00C0028E" w:rsidTr="00FB476C">
        <w:trPr>
          <w:trHeight w:val="2385"/>
        </w:trPr>
        <w:tc>
          <w:tcPr>
            <w:tcW w:w="817" w:type="dxa"/>
            <w:vMerge/>
            <w:vAlign w:val="center"/>
          </w:tcPr>
          <w:p w:rsidR="00FC4DD2" w:rsidRPr="00E15199" w:rsidRDefault="00FC4DD2" w:rsidP="00FB476C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E15199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一般处罚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限期内改正并退回非法所得的。</w:t>
            </w:r>
          </w:p>
        </w:tc>
        <w:tc>
          <w:tcPr>
            <w:tcW w:w="2867" w:type="dxa"/>
            <w:vAlign w:val="center"/>
          </w:tcPr>
          <w:p w:rsidR="00FC4DD2" w:rsidRPr="00C0028E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警告，限期退回非法所得</w:t>
            </w:r>
          </w:p>
        </w:tc>
      </w:tr>
      <w:tr w:rsidR="00FC4DD2" w:rsidRPr="00C0028E" w:rsidTr="00E35BB9">
        <w:trPr>
          <w:trHeight w:val="2983"/>
        </w:trPr>
        <w:tc>
          <w:tcPr>
            <w:tcW w:w="817" w:type="dxa"/>
            <w:vMerge/>
            <w:vAlign w:val="center"/>
          </w:tcPr>
          <w:p w:rsidR="00FC4DD2" w:rsidRPr="00E15199" w:rsidRDefault="00FC4DD2" w:rsidP="00FB476C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E15199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从重处罚</w:t>
            </w:r>
          </w:p>
        </w:tc>
        <w:tc>
          <w:tcPr>
            <w:tcW w:w="3686" w:type="dxa"/>
            <w:vAlign w:val="center"/>
          </w:tcPr>
          <w:p w:rsidR="00FC4DD2" w:rsidRPr="009B6498" w:rsidRDefault="00FC4DD2" w:rsidP="00FB476C">
            <w:pPr>
              <w:spacing w:line="360" w:lineRule="exac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333333"/>
              </w:rPr>
              <w:t> </w:t>
            </w:r>
            <w:r w:rsidRPr="009B6498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违法所得所涉金额较大的；责令限期退回而拒不退回的；有其他法定从重处罚情节的。</w:t>
            </w:r>
          </w:p>
        </w:tc>
        <w:tc>
          <w:tcPr>
            <w:tcW w:w="2867" w:type="dxa"/>
            <w:vAlign w:val="center"/>
          </w:tcPr>
          <w:p w:rsidR="00FC4DD2" w:rsidRPr="007406FA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限期退回非法所得，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停止其享受的抚恤、优待</w:t>
            </w:r>
          </w:p>
        </w:tc>
      </w:tr>
      <w:tr w:rsidR="00FC4DD2" w:rsidRPr="001B1F77" w:rsidTr="00FB476C">
        <w:trPr>
          <w:trHeight w:val="1411"/>
        </w:trPr>
        <w:tc>
          <w:tcPr>
            <w:tcW w:w="817" w:type="dxa"/>
            <w:vMerge w:val="restart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3</w:t>
            </w:r>
          </w:p>
        </w:tc>
        <w:tc>
          <w:tcPr>
            <w:tcW w:w="1559" w:type="dxa"/>
            <w:vMerge w:val="restart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FB51A6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负有军人优待义务的单位不履行优待义务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。</w:t>
            </w:r>
          </w:p>
        </w:tc>
        <w:tc>
          <w:tcPr>
            <w:tcW w:w="3686" w:type="dxa"/>
            <w:vMerge w:val="restart"/>
            <w:vAlign w:val="center"/>
          </w:tcPr>
          <w:p w:rsidR="00B130EE" w:rsidRPr="001B1F77" w:rsidRDefault="00FC4DD2" w:rsidP="00E35BB9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《军人抚恤优待条例》第五十七条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</w:t>
            </w: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负有军人优待义务的单位不履行优待义务的，由县级以上地方人民政府退役军人工作主管部门责令限期履行义务；逾期仍未履行的，处以</w:t>
            </w:r>
            <w:r w:rsidRPr="00E15199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万元以上</w:t>
            </w:r>
            <w:r w:rsidRPr="00E15199"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万元以下罚款；对直接负责的主管人员和其他直接责任人员，依法给予处分。因不履行优待义务使抚恤优待对象受到损失的，应当依法承担赔偿责任。</w:t>
            </w: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不予处罚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在退役军人事务部门责令的限期内改正的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；有其他法定不予处罚情节的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不予处罚</w:t>
            </w:r>
          </w:p>
        </w:tc>
      </w:tr>
      <w:tr w:rsidR="00FC4DD2" w:rsidRPr="001B1F77" w:rsidTr="00E35BB9">
        <w:trPr>
          <w:trHeight w:val="1403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减轻处罚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但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没有造成不良后果的；有其他法定减轻处罚情节的。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2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元以下罚款</w:t>
            </w:r>
          </w:p>
        </w:tc>
      </w:tr>
      <w:tr w:rsidR="00FC4DD2" w:rsidRPr="001B1F77" w:rsidTr="00E35BB9">
        <w:trPr>
          <w:trHeight w:val="1692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从轻处罚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逾期不改正，被立案后积极配合行政执法，没有造成其他危害后果的；有其他法定从轻处罚情节的。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元以上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3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元以下罚款</w:t>
            </w:r>
          </w:p>
        </w:tc>
      </w:tr>
      <w:tr w:rsidR="00FC4DD2" w:rsidRPr="001B1F77" w:rsidTr="00FB476C">
        <w:trPr>
          <w:trHeight w:val="1604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一般处罚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逾期不改正，造成危害后果的。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3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元以上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4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元以下罚款</w:t>
            </w:r>
          </w:p>
        </w:tc>
      </w:tr>
      <w:tr w:rsidR="00FC4DD2" w:rsidRPr="001B1F77" w:rsidTr="00E35BB9">
        <w:trPr>
          <w:trHeight w:val="1640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从重处罚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逾期不改正超过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30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日，造成严重不良后果或社会影响恶劣的；有其他法定从重处罚情节的。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4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元以上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5</w:t>
            </w:r>
            <w:r w:rsidR="00B130E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万元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以下罚款</w:t>
            </w:r>
          </w:p>
        </w:tc>
      </w:tr>
      <w:tr w:rsidR="00FC4DD2" w:rsidRPr="001B1F77" w:rsidTr="00FB476C">
        <w:trPr>
          <w:trHeight w:val="3821"/>
        </w:trPr>
        <w:tc>
          <w:tcPr>
            <w:tcW w:w="817" w:type="dxa"/>
            <w:vMerge w:val="restart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4</w:t>
            </w:r>
          </w:p>
        </w:tc>
        <w:tc>
          <w:tcPr>
            <w:tcW w:w="1559" w:type="dxa"/>
            <w:vMerge w:val="restart"/>
            <w:vAlign w:val="center"/>
          </w:tcPr>
          <w:p w:rsidR="00FC4DD2" w:rsidRPr="001B1F77" w:rsidRDefault="0010274E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抚恤优待对象及其他人员弄虚作假骗取抚恤优待待遇行为</w:t>
            </w:r>
          </w:p>
        </w:tc>
        <w:tc>
          <w:tcPr>
            <w:tcW w:w="3686" w:type="dxa"/>
            <w:vMerge w:val="restart"/>
            <w:vAlign w:val="center"/>
          </w:tcPr>
          <w:p w:rsidR="0010274E" w:rsidRDefault="00FC4DD2" w:rsidP="00E35BB9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0274E">
              <w:rPr>
                <w:rFonts w:ascii="Times New Roman" w:eastAsia="方正仿宋_GBK" w:hAnsi="Times New Roman" w:cs="Times New Roman"/>
                <w:sz w:val="28"/>
                <w:szCs w:val="28"/>
              </w:rPr>
              <w:t>《军人抚恤优待条例》</w:t>
            </w:r>
            <w:r w:rsidR="0010274E" w:rsidRP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第五十八条</w:t>
            </w:r>
            <w:r w:rsid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</w:t>
            </w:r>
            <w:r w:rsidR="0010274E" w:rsidRP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抚恤优待对象及其他人员有下列行为之一的，由县级以上地方人民政府退役军人工作主管部门、军队有关部门取消相关待遇、追缴违法所得，并由其所在单位或者有关部门依法给予处分；构成犯罪的，依法追究刑事责任：（一）冒领抚恤金、补助金、优待金的；（二）伪造残情、伤情、病情骗取医药费等费用或者相关抚恤优待待遇的；（三）出具虚假证明，伪造证件、印章骗取抚恤金、补助金、优待金的；（四）其他弄虚作假骗取抚恤优待待遇的。</w:t>
            </w:r>
          </w:p>
          <w:p w:rsidR="0010274E" w:rsidRDefault="0010274E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《伤残抚恤管理办法》第二十八条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</w:t>
            </w:r>
            <w:r w:rsidRP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伤残人员以及其他人员有下列行为之一的，由县级以上地方人民政</w:t>
            </w:r>
            <w:r w:rsidRP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府退役军人工作主管部门取消相关待遇、追缴违法所得，并由其所在单位或者有关部门依法给予处分；构成犯罪的，依法追究刑事责任：</w:t>
            </w:r>
            <w:r w:rsidRPr="0010274E">
              <w:rPr>
                <w:rFonts w:ascii="MS Mincho" w:eastAsia="MS Mincho" w:hAnsi="MS Mincho" w:cs="MS Mincho" w:hint="eastAsia"/>
                <w:sz w:val="28"/>
                <w:szCs w:val="28"/>
              </w:rPr>
              <w:t> </w:t>
            </w:r>
            <w:r w:rsidRPr="0010274E">
              <w:rPr>
                <w:rFonts w:ascii="MS Mincho" w:eastAsia="MS Mincho" w:hAnsi="MS Mincho" w:cs="MS Mincho" w:hint="eastAsia"/>
                <w:sz w:val="28"/>
                <w:szCs w:val="28"/>
              </w:rPr>
              <w:t> </w:t>
            </w:r>
            <w:r w:rsidRPr="001027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（一）伪造残情的；（二）冒领抚恤金的；（三）骗取医药费等费用的；（四）出具假证明，伪造证件、印章骗取抚恤金和相关待遇的；（五）其他弄虚作假骗取抚恤金的。</w:t>
            </w: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E35BB9" w:rsidRPr="0010274E" w:rsidRDefault="00E35BB9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不予处罚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违法行为尚未实际产生违法所得的；有其他法定不予处罚情节的。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不予处罚</w:t>
            </w:r>
          </w:p>
        </w:tc>
      </w:tr>
      <w:tr w:rsidR="00FC4DD2" w:rsidRPr="001B1F77" w:rsidTr="00FB476C">
        <w:trPr>
          <w:trHeight w:val="4377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一般处罚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限期内改正并退回非法所得的。</w:t>
            </w:r>
          </w:p>
        </w:tc>
        <w:tc>
          <w:tcPr>
            <w:tcW w:w="2867" w:type="dxa"/>
            <w:vAlign w:val="center"/>
          </w:tcPr>
          <w:p w:rsidR="00FC4DD2" w:rsidRPr="00C0028E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警告，限期退回非法所得</w:t>
            </w:r>
          </w:p>
        </w:tc>
      </w:tr>
      <w:tr w:rsidR="00FC4DD2" w:rsidRPr="00C72459" w:rsidTr="00FB476C">
        <w:trPr>
          <w:trHeight w:val="5227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从重处罚</w:t>
            </w:r>
          </w:p>
        </w:tc>
        <w:tc>
          <w:tcPr>
            <w:tcW w:w="3686" w:type="dxa"/>
            <w:vAlign w:val="center"/>
          </w:tcPr>
          <w:p w:rsidR="00FC4DD2" w:rsidRPr="009B6498" w:rsidRDefault="00FC4DD2" w:rsidP="00FB476C">
            <w:pPr>
              <w:spacing w:line="360" w:lineRule="exac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333333"/>
              </w:rPr>
              <w:t> </w:t>
            </w:r>
            <w:r w:rsidRPr="009B6498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违法所得所涉金额较大的；责令限期退回而拒不退回的；有其他法定从重处罚情节的。</w:t>
            </w:r>
          </w:p>
        </w:tc>
        <w:tc>
          <w:tcPr>
            <w:tcW w:w="2867" w:type="dxa"/>
            <w:vAlign w:val="center"/>
          </w:tcPr>
          <w:p w:rsidR="00FC4DD2" w:rsidRPr="007406FA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限期退回非法所得，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停止其享受的抚恤、优待</w:t>
            </w:r>
          </w:p>
        </w:tc>
      </w:tr>
      <w:tr w:rsidR="00FB476C" w:rsidRPr="00C72459" w:rsidTr="00FB476C">
        <w:trPr>
          <w:trHeight w:val="1694"/>
        </w:trPr>
        <w:tc>
          <w:tcPr>
            <w:tcW w:w="817" w:type="dxa"/>
            <w:vMerge w:val="restart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5</w:t>
            </w:r>
          </w:p>
        </w:tc>
        <w:tc>
          <w:tcPr>
            <w:tcW w:w="1559" w:type="dxa"/>
            <w:vMerge w:val="restart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FB476C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负有烈士遗属优待义务的单位不履行优待义务</w:t>
            </w:r>
          </w:p>
        </w:tc>
        <w:tc>
          <w:tcPr>
            <w:tcW w:w="3686" w:type="dxa"/>
            <w:vMerge w:val="restart"/>
            <w:vAlign w:val="center"/>
          </w:tcPr>
          <w:p w:rsidR="00FB476C" w:rsidRPr="001B1F77" w:rsidRDefault="00FB476C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《烈士褒扬条例》第六十条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负有烈士遗属优待义务的单位不履行优待义务的，由县级以上地方人民政府退役军人工作主管部门责令限期履行义务；逾期仍未履行的，处</w:t>
            </w:r>
            <w:r w:rsidRPr="00E15199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万元以上</w:t>
            </w:r>
            <w:r w:rsidRPr="00E15199"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万元以下的罚款；对负有责任的领导人员和直接责任人员依法给予处分。</w:t>
            </w:r>
          </w:p>
        </w:tc>
        <w:tc>
          <w:tcPr>
            <w:tcW w:w="1559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不予处罚</w:t>
            </w:r>
          </w:p>
        </w:tc>
        <w:tc>
          <w:tcPr>
            <w:tcW w:w="3686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在退役军人事务部门责令的限期内改正的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；有其他法定不予处罚情节的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。</w:t>
            </w:r>
          </w:p>
        </w:tc>
        <w:tc>
          <w:tcPr>
            <w:tcW w:w="2867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不予处罚</w:t>
            </w:r>
          </w:p>
        </w:tc>
      </w:tr>
      <w:tr w:rsidR="00FB476C" w:rsidRPr="00C72459" w:rsidTr="00FB476C">
        <w:trPr>
          <w:trHeight w:val="1535"/>
        </w:trPr>
        <w:tc>
          <w:tcPr>
            <w:tcW w:w="817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减轻处罚</w:t>
            </w:r>
          </w:p>
        </w:tc>
        <w:tc>
          <w:tcPr>
            <w:tcW w:w="3686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但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没有造成不良后果的；有其他法定减轻处罚情节的。</w:t>
            </w:r>
          </w:p>
        </w:tc>
        <w:tc>
          <w:tcPr>
            <w:tcW w:w="2867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元以下罚款</w:t>
            </w:r>
          </w:p>
        </w:tc>
      </w:tr>
      <w:tr w:rsidR="00FB476C" w:rsidRPr="00C72459" w:rsidTr="00FB476C">
        <w:trPr>
          <w:trHeight w:val="1700"/>
        </w:trPr>
        <w:tc>
          <w:tcPr>
            <w:tcW w:w="817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从轻处罚</w:t>
            </w:r>
          </w:p>
        </w:tc>
        <w:tc>
          <w:tcPr>
            <w:tcW w:w="3686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逾期不改正，被立案后积极配合行政执法，没有造成其他危害后果的；有其他法定从轻处罚情节的。</w:t>
            </w:r>
          </w:p>
        </w:tc>
        <w:tc>
          <w:tcPr>
            <w:tcW w:w="2867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元以上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元以下罚款</w:t>
            </w:r>
          </w:p>
        </w:tc>
      </w:tr>
      <w:tr w:rsidR="00FB476C" w:rsidRPr="00C72459" w:rsidTr="00FB476C">
        <w:trPr>
          <w:trHeight w:val="1412"/>
        </w:trPr>
        <w:tc>
          <w:tcPr>
            <w:tcW w:w="817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一般处罚</w:t>
            </w:r>
          </w:p>
        </w:tc>
        <w:tc>
          <w:tcPr>
            <w:tcW w:w="3686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逾期不改正，造成危害后果的。</w:t>
            </w:r>
          </w:p>
        </w:tc>
        <w:tc>
          <w:tcPr>
            <w:tcW w:w="2867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元以上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元以下罚款</w:t>
            </w:r>
          </w:p>
        </w:tc>
      </w:tr>
      <w:tr w:rsidR="00FB476C" w:rsidRPr="00C72459" w:rsidTr="00FB476C">
        <w:trPr>
          <w:trHeight w:val="1700"/>
        </w:trPr>
        <w:tc>
          <w:tcPr>
            <w:tcW w:w="817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B476C" w:rsidRPr="001B1F77" w:rsidRDefault="00FB476C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从重处罚</w:t>
            </w:r>
          </w:p>
        </w:tc>
        <w:tc>
          <w:tcPr>
            <w:tcW w:w="3686" w:type="dxa"/>
            <w:vAlign w:val="center"/>
          </w:tcPr>
          <w:p w:rsidR="00FB476C" w:rsidRPr="001B1F77" w:rsidRDefault="00FB476C" w:rsidP="00FB476C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逾期不改正超过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30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日，造成严重不良后果或社会影响恶劣的；有其他法定从重处罚情节的。</w:t>
            </w:r>
          </w:p>
        </w:tc>
        <w:tc>
          <w:tcPr>
            <w:tcW w:w="2867" w:type="dxa"/>
            <w:vAlign w:val="center"/>
          </w:tcPr>
          <w:p w:rsidR="00FB476C" w:rsidRPr="001B1F77" w:rsidRDefault="00FB476C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元以上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万元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以下罚款</w:t>
            </w:r>
          </w:p>
        </w:tc>
      </w:tr>
      <w:tr w:rsidR="00FC4DD2" w:rsidRPr="00C72459" w:rsidTr="00FB476C">
        <w:trPr>
          <w:trHeight w:val="2403"/>
        </w:trPr>
        <w:tc>
          <w:tcPr>
            <w:tcW w:w="817" w:type="dxa"/>
            <w:vMerge w:val="restart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6</w:t>
            </w:r>
          </w:p>
        </w:tc>
        <w:tc>
          <w:tcPr>
            <w:tcW w:w="1559" w:type="dxa"/>
            <w:vMerge w:val="restart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FB476C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冒领烈士褒扬金、抚恤金、补助，出具虚假证明或者伪造证件、印章骗取烈士褒扬金或者抚恤金、补助</w:t>
            </w:r>
          </w:p>
        </w:tc>
        <w:tc>
          <w:tcPr>
            <w:tcW w:w="3686" w:type="dxa"/>
            <w:vMerge w:val="restart"/>
            <w:vAlign w:val="center"/>
          </w:tcPr>
          <w:p w:rsidR="00FC4DD2" w:rsidRPr="001B1F77" w:rsidRDefault="00FB476C" w:rsidP="00E35BB9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E15199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《烈士褒扬条例》</w:t>
            </w:r>
            <w:r w:rsidRPr="00FB476C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第六十一条　冒领烈士褒扬金、抚恤金、补助，出具虚假证明或者伪造证件、印章骗取烈士褒扬金或者抚恤金、补助的，由县级以上地方人民政府退役军人工作主管部门取消相关待遇、追缴违法所得，并由其所在单位或者有关部门依法给予处分。</w:t>
            </w: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不予处罚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违法行为尚未实际产生违法所得的；有其他法定不予处罚情节的。</w:t>
            </w:r>
          </w:p>
        </w:tc>
        <w:tc>
          <w:tcPr>
            <w:tcW w:w="2867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不予处罚</w:t>
            </w:r>
          </w:p>
        </w:tc>
      </w:tr>
      <w:tr w:rsidR="00FC4DD2" w:rsidRPr="00C72459" w:rsidTr="00FB476C">
        <w:trPr>
          <w:trHeight w:val="2395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一般处罚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限期内改正并退回非法所得的。</w:t>
            </w:r>
          </w:p>
        </w:tc>
        <w:tc>
          <w:tcPr>
            <w:tcW w:w="2867" w:type="dxa"/>
            <w:vAlign w:val="center"/>
          </w:tcPr>
          <w:p w:rsidR="00FC4DD2" w:rsidRPr="00C0028E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警告，限期退回非法所得</w:t>
            </w:r>
          </w:p>
        </w:tc>
      </w:tr>
      <w:tr w:rsidR="00FC4DD2" w:rsidRPr="00C72459" w:rsidTr="00FB476C">
        <w:trPr>
          <w:trHeight w:val="3110"/>
        </w:trPr>
        <w:tc>
          <w:tcPr>
            <w:tcW w:w="817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  <w:vMerge/>
            <w:vAlign w:val="center"/>
          </w:tcPr>
          <w:p w:rsidR="00FC4DD2" w:rsidRPr="001B1F77" w:rsidRDefault="00FC4DD2" w:rsidP="00FB476C">
            <w:pPr>
              <w:spacing w:line="36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从重处罚</w:t>
            </w:r>
          </w:p>
        </w:tc>
        <w:tc>
          <w:tcPr>
            <w:tcW w:w="3686" w:type="dxa"/>
            <w:vAlign w:val="center"/>
          </w:tcPr>
          <w:p w:rsidR="00FC4DD2" w:rsidRPr="001B1F77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333333"/>
              </w:rPr>
              <w:t> 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违法所得</w:t>
            </w:r>
            <w:r w:rsidRPr="00DB40A7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所涉金额较大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的；</w:t>
            </w:r>
            <w:r w:rsidRPr="00DB40A7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责令限期退回而拒不退回的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；有其他法定从重处罚情节的。</w:t>
            </w:r>
          </w:p>
        </w:tc>
        <w:tc>
          <w:tcPr>
            <w:tcW w:w="2867" w:type="dxa"/>
            <w:vAlign w:val="center"/>
          </w:tcPr>
          <w:p w:rsidR="00FC4DD2" w:rsidRPr="007406FA" w:rsidRDefault="00FC4DD2" w:rsidP="00FB476C">
            <w:pPr>
              <w:spacing w:line="3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限期退回非法所得，</w:t>
            </w:r>
            <w:r w:rsidRPr="001B1F77">
              <w:rPr>
                <w:rFonts w:ascii="Times New Roman" w:eastAsia="方正仿宋_GBK" w:hAnsi="Times New Roman" w:cs="Times New Roman"/>
                <w:sz w:val="28"/>
                <w:szCs w:val="28"/>
              </w:rPr>
              <w:t>停止其享受的抚恤、优待</w:t>
            </w:r>
          </w:p>
        </w:tc>
      </w:tr>
    </w:tbl>
    <w:p w:rsidR="00092D98" w:rsidRPr="001B1F77" w:rsidRDefault="00092D98" w:rsidP="00EE02A4">
      <w:pPr>
        <w:rPr>
          <w:rFonts w:ascii="Times New Roman" w:hAnsi="Times New Roman" w:cs="Times New Roman"/>
        </w:rPr>
      </w:pPr>
    </w:p>
    <w:sectPr w:rsidR="00092D98" w:rsidRPr="001B1F77" w:rsidSect="00092D9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43E6" w:rsidRDefault="000643E6" w:rsidP="00092D98">
      <w:r>
        <w:separator/>
      </w:r>
    </w:p>
  </w:endnote>
  <w:endnote w:type="continuationSeparator" w:id="1">
    <w:p w:rsidR="000643E6" w:rsidRDefault="000643E6" w:rsidP="00092D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43E6" w:rsidRDefault="000643E6" w:rsidP="00092D98">
      <w:r>
        <w:separator/>
      </w:r>
    </w:p>
  </w:footnote>
  <w:footnote w:type="continuationSeparator" w:id="1">
    <w:p w:rsidR="000643E6" w:rsidRDefault="000643E6" w:rsidP="00092D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2D98"/>
    <w:rsid w:val="00041FB8"/>
    <w:rsid w:val="000643E6"/>
    <w:rsid w:val="00092D98"/>
    <w:rsid w:val="00094A37"/>
    <w:rsid w:val="0010274E"/>
    <w:rsid w:val="001B1F77"/>
    <w:rsid w:val="001F1A66"/>
    <w:rsid w:val="00384A17"/>
    <w:rsid w:val="003B16F7"/>
    <w:rsid w:val="003B4643"/>
    <w:rsid w:val="003F570E"/>
    <w:rsid w:val="004067EF"/>
    <w:rsid w:val="00426F97"/>
    <w:rsid w:val="00432CCC"/>
    <w:rsid w:val="00437F84"/>
    <w:rsid w:val="00445DBC"/>
    <w:rsid w:val="00493FA8"/>
    <w:rsid w:val="004D2149"/>
    <w:rsid w:val="00504638"/>
    <w:rsid w:val="00534C5F"/>
    <w:rsid w:val="00536143"/>
    <w:rsid w:val="00596325"/>
    <w:rsid w:val="005F659E"/>
    <w:rsid w:val="00707559"/>
    <w:rsid w:val="00732A4B"/>
    <w:rsid w:val="007406FA"/>
    <w:rsid w:val="00743BBB"/>
    <w:rsid w:val="007A5CAD"/>
    <w:rsid w:val="007D1A65"/>
    <w:rsid w:val="007F6C83"/>
    <w:rsid w:val="00831FA8"/>
    <w:rsid w:val="00842F72"/>
    <w:rsid w:val="00852C81"/>
    <w:rsid w:val="008A7DD4"/>
    <w:rsid w:val="008E36A7"/>
    <w:rsid w:val="00921ECB"/>
    <w:rsid w:val="00943AF2"/>
    <w:rsid w:val="009544C0"/>
    <w:rsid w:val="009B0978"/>
    <w:rsid w:val="009B6498"/>
    <w:rsid w:val="00A007A0"/>
    <w:rsid w:val="00A313A3"/>
    <w:rsid w:val="00A56F5B"/>
    <w:rsid w:val="00B130EE"/>
    <w:rsid w:val="00B34682"/>
    <w:rsid w:val="00B63D46"/>
    <w:rsid w:val="00BB4ECE"/>
    <w:rsid w:val="00BF3A98"/>
    <w:rsid w:val="00C0028E"/>
    <w:rsid w:val="00C074CC"/>
    <w:rsid w:val="00C26F8A"/>
    <w:rsid w:val="00C36962"/>
    <w:rsid w:val="00C4404D"/>
    <w:rsid w:val="00C72459"/>
    <w:rsid w:val="00CB2714"/>
    <w:rsid w:val="00CD4368"/>
    <w:rsid w:val="00CE2939"/>
    <w:rsid w:val="00D046BD"/>
    <w:rsid w:val="00D06227"/>
    <w:rsid w:val="00D206AA"/>
    <w:rsid w:val="00DB40A7"/>
    <w:rsid w:val="00DE4451"/>
    <w:rsid w:val="00DF5CC3"/>
    <w:rsid w:val="00E15199"/>
    <w:rsid w:val="00E35BB9"/>
    <w:rsid w:val="00ED6B37"/>
    <w:rsid w:val="00EE02A4"/>
    <w:rsid w:val="00EE21E1"/>
    <w:rsid w:val="00F13B3F"/>
    <w:rsid w:val="00F2004B"/>
    <w:rsid w:val="00F635AC"/>
    <w:rsid w:val="00FB476C"/>
    <w:rsid w:val="00FB51A6"/>
    <w:rsid w:val="00FC2F68"/>
    <w:rsid w:val="00FC4D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FB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92D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92D9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92D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92D98"/>
    <w:rPr>
      <w:sz w:val="18"/>
      <w:szCs w:val="18"/>
    </w:rPr>
  </w:style>
  <w:style w:type="paragraph" w:styleId="a5">
    <w:name w:val="Normal (Web)"/>
    <w:basedOn w:val="a"/>
    <w:uiPriority w:val="99"/>
    <w:qFormat/>
    <w:rsid w:val="00092D98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uiPriority w:val="22"/>
    <w:qFormat/>
    <w:rsid w:val="00092D98"/>
    <w:rPr>
      <w:b/>
    </w:rPr>
  </w:style>
  <w:style w:type="table" w:styleId="a7">
    <w:name w:val="Table Grid"/>
    <w:basedOn w:val="a1"/>
    <w:uiPriority w:val="59"/>
    <w:rsid w:val="003B16F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7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8</Pages>
  <Words>418</Words>
  <Characters>2387</Characters>
  <Application>Microsoft Office Word</Application>
  <DocSecurity>0</DocSecurity>
  <Lines>19</Lines>
  <Paragraphs>5</Paragraphs>
  <ScaleCrop>false</ScaleCrop>
  <Company/>
  <LinksUpToDate>false</LinksUpToDate>
  <CharactersWithSpaces>2800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king</dc:creator>
  <cp:lastModifiedBy>king</cp:lastModifiedBy>
  <cp:revision>7</cp:revision>
  <cp:lastPrinted>2025-12-02T08:16:00Z</cp:lastPrinted>
  <dcterms:created xsi:type="dcterms:W3CDTF">2025-11-26T08:51:00Z</dcterms:created>
  <dcterms:modified xsi:type="dcterms:W3CDTF">2025-12-02T08:16:00Z</dcterms:modified>
</cp:coreProperties>
</file>